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80" w:lineRule="exact"/>
        <w:ind w:firstLine="560"/>
        <w:jc w:val="center"/>
        <w:rPr>
          <w:rFonts w:ascii="创艺简标宋" w:hAnsi="仿宋" w:eastAsia="创艺简标宋" w:cs="Times New Roman"/>
          <w:kern w:val="2"/>
          <w:sz w:val="44"/>
          <w:szCs w:val="44"/>
        </w:rPr>
      </w:pPr>
      <w:r>
        <w:rPr>
          <w:rFonts w:hint="eastAsia" w:ascii="创艺简标宋" w:hAnsi="仿宋" w:eastAsia="创艺简标宋" w:cs="Times New Roman"/>
          <w:kern w:val="2"/>
          <w:sz w:val="44"/>
          <w:szCs w:val="44"/>
        </w:rPr>
        <w:t>惠州大亚湾区国有建设用地使用权</w:t>
      </w:r>
    </w:p>
    <w:p>
      <w:pPr>
        <w:widowControl w:val="0"/>
        <w:adjustRightInd/>
        <w:snapToGrid/>
        <w:spacing w:after="0" w:line="580" w:lineRule="exact"/>
        <w:ind w:firstLine="560"/>
        <w:jc w:val="center"/>
        <w:rPr>
          <w:rFonts w:ascii="创艺简标宋" w:hAnsi="仿宋" w:eastAsia="创艺简标宋" w:cs="Times New Roman"/>
          <w:kern w:val="2"/>
          <w:sz w:val="44"/>
          <w:szCs w:val="44"/>
        </w:rPr>
      </w:pPr>
      <w:r>
        <w:rPr>
          <w:rFonts w:hint="eastAsia" w:ascii="创艺简标宋" w:hAnsi="仿宋" w:eastAsia="创艺简标宋" w:cs="Times New Roman"/>
          <w:kern w:val="2"/>
          <w:sz w:val="44"/>
          <w:szCs w:val="44"/>
        </w:rPr>
        <w:t>网上挂牌转让公告</w:t>
      </w:r>
    </w:p>
    <w:p>
      <w:pPr>
        <w:widowControl w:val="0"/>
        <w:adjustRightInd/>
        <w:snapToGrid/>
        <w:spacing w:after="0" w:line="580" w:lineRule="exact"/>
        <w:ind w:firstLine="560"/>
        <w:jc w:val="center"/>
        <w:rPr>
          <w:rFonts w:ascii="仿宋" w:hAnsi="仿宋" w:eastAsia="仿宋" w:cs="Times New Roman"/>
          <w:kern w:val="2"/>
          <w:sz w:val="32"/>
          <w:szCs w:val="32"/>
        </w:rPr>
      </w:pPr>
      <w:r>
        <w:rPr>
          <w:rFonts w:hint="eastAsia" w:ascii="仿宋" w:hAnsi="仿宋" w:eastAsia="仿宋" w:cs="Times New Roman"/>
          <w:bCs/>
          <w:kern w:val="2"/>
          <w:sz w:val="32"/>
          <w:szCs w:val="32"/>
        </w:rPr>
        <w:t>惠公易土大亚湾 [2022]00</w:t>
      </w:r>
      <w:r>
        <w:rPr>
          <w:rFonts w:hint="eastAsia" w:ascii="仿宋" w:hAnsi="仿宋" w:eastAsia="仿宋" w:cs="Times New Roman"/>
          <w:bCs/>
          <w:kern w:val="2"/>
          <w:sz w:val="32"/>
          <w:szCs w:val="32"/>
          <w:lang w:val="en-US" w:eastAsia="zh-CN"/>
        </w:rPr>
        <w:t>9</w:t>
      </w:r>
      <w:r>
        <w:rPr>
          <w:rFonts w:hint="eastAsia" w:ascii="仿宋" w:hAnsi="仿宋" w:eastAsia="仿宋" w:cs="Times New Roman"/>
          <w:bCs/>
          <w:kern w:val="2"/>
          <w:sz w:val="32"/>
          <w:szCs w:val="32"/>
        </w:rPr>
        <w:t>号</w:t>
      </w:r>
    </w:p>
    <w:p>
      <w:pPr>
        <w:widowControl w:val="0"/>
        <w:adjustRightInd/>
        <w:snapToGrid/>
        <w:spacing w:after="0" w:line="560" w:lineRule="exact"/>
        <w:ind w:firstLine="566" w:firstLineChars="177"/>
        <w:jc w:val="both"/>
        <w:rPr>
          <w:rFonts w:ascii="仿宋" w:hAnsi="仿宋" w:eastAsia="仿宋" w:cs="Times New Roman"/>
          <w:kern w:val="2"/>
          <w:sz w:val="32"/>
          <w:szCs w:val="32"/>
        </w:rPr>
      </w:pPr>
    </w:p>
    <w:p>
      <w:pPr>
        <w:widowControl w:val="0"/>
        <w:adjustRightInd/>
        <w:snapToGrid/>
        <w:spacing w:after="0" w:line="560" w:lineRule="exact"/>
        <w:ind w:firstLine="566" w:firstLineChars="177"/>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根据《广东省土地使用权交易市场管理规定》、《惠州市国有建设用地使用权和矿业权电子挂牌交易规则》等规定，我中心对以下国有建设用地使用权实行网上挂牌转让，现就有关事项公告如下：</w:t>
      </w:r>
    </w:p>
    <w:p>
      <w:pPr>
        <w:widowControl w:val="0"/>
        <w:adjustRightInd/>
        <w:snapToGrid/>
        <w:spacing w:after="0" w:line="560" w:lineRule="exact"/>
        <w:ind w:firstLine="566" w:firstLineChars="177"/>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一、宗地概括：位于西区荷茶地段，其他商服用地、城镇住宅用地，面积</w:t>
      </w:r>
      <w:r>
        <w:rPr>
          <w:rFonts w:hint="eastAsia" w:ascii="仿宋" w:hAnsi="仿宋" w:eastAsia="仿宋" w:cs="Times New Roman"/>
          <w:kern w:val="2"/>
          <w:sz w:val="32"/>
          <w:szCs w:val="32"/>
          <w:lang w:val="en-US" w:eastAsia="zh-CN"/>
        </w:rPr>
        <w:t>1392</w:t>
      </w:r>
      <w:r>
        <w:rPr>
          <w:rFonts w:hint="eastAsia" w:ascii="仿宋" w:hAnsi="仿宋" w:eastAsia="仿宋" w:cs="Times New Roman"/>
          <w:kern w:val="2"/>
          <w:sz w:val="32"/>
          <w:szCs w:val="32"/>
        </w:rPr>
        <w:t>㎡，使用年限：</w:t>
      </w:r>
      <w:r>
        <w:rPr>
          <w:rFonts w:hint="eastAsia" w:ascii="仿宋" w:hAnsi="仿宋" w:eastAsia="仿宋" w:cs="Times New Roman"/>
          <w:kern w:val="2"/>
          <w:sz w:val="32"/>
          <w:szCs w:val="32"/>
          <w:lang w:val="en-US" w:eastAsia="zh-CN"/>
        </w:rPr>
        <w:t>2011年3月2日起至2081年3月1日止</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lang w:val="en-US" w:eastAsia="zh-CN"/>
        </w:rPr>
        <w:t>其中</w:t>
      </w:r>
      <w:r>
        <w:rPr>
          <w:rFonts w:hint="eastAsia" w:ascii="仿宋" w:hAnsi="仿宋" w:eastAsia="仿宋" w:cs="Times New Roman"/>
          <w:kern w:val="2"/>
          <w:sz w:val="32"/>
          <w:szCs w:val="32"/>
        </w:rPr>
        <w:t>城镇住宅用地</w:t>
      </w:r>
      <w:r>
        <w:rPr>
          <w:rFonts w:hint="eastAsia" w:ascii="仿宋" w:hAnsi="仿宋" w:eastAsia="仿宋" w:cs="Times New Roman"/>
          <w:kern w:val="2"/>
          <w:sz w:val="32"/>
          <w:szCs w:val="32"/>
          <w:lang w:val="en-US" w:eastAsia="zh-CN"/>
        </w:rPr>
        <w:t>终止日期：2081年3月1日；商服用地终止日期：2051年3月1日。</w:t>
      </w:r>
    </w:p>
    <w:p>
      <w:pPr>
        <w:widowControl w:val="0"/>
        <w:adjustRightInd/>
        <w:snapToGrid/>
        <w:spacing w:after="0" w:line="560" w:lineRule="exact"/>
        <w:ind w:firstLine="566" w:firstLineChars="177"/>
        <w:jc w:val="both"/>
        <w:rPr>
          <w:rFonts w:hint="eastAsia" w:ascii="仿宋" w:hAnsi="仿宋" w:eastAsia="仿宋" w:cs="Times New Roman"/>
          <w:kern w:val="2"/>
          <w:sz w:val="32"/>
          <w:szCs w:val="32"/>
          <w:lang w:val="en-US" w:eastAsia="zh-CN"/>
        </w:rPr>
      </w:pPr>
      <w:r>
        <w:rPr>
          <w:rFonts w:hint="eastAsia" w:ascii="仿宋" w:hAnsi="仿宋" w:eastAsia="仿宋" w:cs="Times New Roman"/>
          <w:kern w:val="2"/>
          <w:sz w:val="32"/>
          <w:szCs w:val="32"/>
          <w:lang w:val="en-US" w:eastAsia="zh-CN"/>
        </w:rPr>
        <w:t>二、上述用地的规划设计指标要求：用地面积1392平方米，计算指标用地面积1392平方米，容积率≤3.0；（商业建筑面积≤20%）；建筑密度≤30%:；绿地率≥30%；停车位≥1.0个/100平方米计容建筑面积。详见挂牌文件。</w:t>
      </w:r>
    </w:p>
    <w:p>
      <w:pPr>
        <w:widowControl w:val="0"/>
        <w:adjustRightInd/>
        <w:snapToGrid/>
        <w:spacing w:after="0" w:line="560" w:lineRule="exact"/>
        <w:ind w:firstLine="566" w:firstLineChars="177"/>
        <w:jc w:val="both"/>
        <w:rPr>
          <w:rFonts w:hint="eastAsia" w:ascii="仿宋" w:hAnsi="仿宋" w:eastAsia="仿宋" w:cs="Times New Roman"/>
          <w:kern w:val="2"/>
          <w:sz w:val="32"/>
          <w:szCs w:val="32"/>
          <w:lang w:val="en-US" w:eastAsia="zh-CN"/>
        </w:rPr>
      </w:pPr>
      <w:r>
        <w:rPr>
          <w:rFonts w:hint="eastAsia" w:ascii="仿宋" w:hAnsi="仿宋" w:eastAsia="仿宋" w:cs="Times New Roman"/>
          <w:kern w:val="2"/>
          <w:sz w:val="32"/>
          <w:szCs w:val="32"/>
          <w:lang w:val="en-US" w:eastAsia="zh-CN"/>
        </w:rPr>
        <w:t>三、按委托方要求对上述用地挂牌转让，寻求合作开发商住项目，合作相关事宜见交易须知及挂牌文件。</w:t>
      </w:r>
    </w:p>
    <w:p>
      <w:pPr>
        <w:widowControl w:val="0"/>
        <w:adjustRightInd/>
        <w:snapToGrid/>
        <w:spacing w:after="0" w:line="560" w:lineRule="exact"/>
        <w:ind w:firstLine="566" w:firstLineChars="177"/>
        <w:jc w:val="both"/>
        <w:rPr>
          <w:rFonts w:hint="eastAsia" w:ascii="仿宋" w:hAnsi="仿宋" w:eastAsia="仿宋" w:cs="Times New Roman"/>
          <w:kern w:val="2"/>
          <w:sz w:val="32"/>
          <w:szCs w:val="32"/>
          <w:lang w:val="en-US" w:eastAsia="zh-CN"/>
        </w:rPr>
      </w:pPr>
      <w:r>
        <w:rPr>
          <w:rFonts w:hint="eastAsia" w:ascii="仿宋" w:hAnsi="仿宋" w:eastAsia="仿宋" w:cs="Times New Roman"/>
          <w:kern w:val="2"/>
          <w:sz w:val="32"/>
          <w:szCs w:val="32"/>
          <w:lang w:val="en-US" w:eastAsia="zh-CN"/>
        </w:rPr>
        <w:t>四、其他说明事项：1、上述土地附着物的拆迁、青苗补偿、土地平整清表等工作和费用，由我方负责，土地按现状交付；2、土地过户所产生的税费等费用由竞得方承担。</w:t>
      </w:r>
    </w:p>
    <w:p>
      <w:pPr>
        <w:spacing w:line="520" w:lineRule="exact"/>
        <w:ind w:firstLine="640" w:firstLineChars="200"/>
        <w:rPr>
          <w:rFonts w:hint="eastAsia" w:ascii="仿宋" w:hAnsi="仿宋" w:eastAsia="仿宋" w:cs="仿宋"/>
          <w:color w:val="F79646"/>
          <w:sz w:val="30"/>
          <w:szCs w:val="30"/>
        </w:rPr>
      </w:pPr>
      <w:r>
        <w:rPr>
          <w:rFonts w:hint="eastAsia" w:ascii="仿宋" w:hAnsi="仿宋" w:eastAsia="仿宋" w:cs="Times New Roman"/>
          <w:kern w:val="2"/>
          <w:sz w:val="32"/>
          <w:szCs w:val="32"/>
          <w:lang w:val="en-US" w:eastAsia="zh-CN"/>
        </w:rPr>
        <w:t>五、挂牌起始价：</w:t>
      </w:r>
      <w:bookmarkStart w:id="0" w:name="_GoBack"/>
      <w:r>
        <w:rPr>
          <w:rFonts w:hint="eastAsia" w:ascii="仿宋" w:hAnsi="仿宋" w:eastAsia="仿宋" w:cs="仿宋"/>
          <w:color w:val="auto"/>
          <w:sz w:val="30"/>
          <w:szCs w:val="30"/>
        </w:rPr>
        <w:t>人民币</w:t>
      </w:r>
      <w:r>
        <w:rPr>
          <w:rFonts w:hint="eastAsia" w:ascii="仿宋" w:hAnsi="仿宋" w:eastAsia="仿宋" w:cs="仿宋"/>
          <w:color w:val="auto"/>
          <w:sz w:val="30"/>
          <w:szCs w:val="30"/>
          <w:lang w:val="en-US" w:eastAsia="zh-CN"/>
        </w:rPr>
        <w:t>贰仟肆佰壹拾叁万叁仟壹佰零肆</w:t>
      </w:r>
      <w:r>
        <w:rPr>
          <w:rFonts w:hint="eastAsia" w:ascii="仿宋" w:hAnsi="仿宋" w:eastAsia="仿宋" w:cs="仿宋"/>
          <w:color w:val="auto"/>
          <w:sz w:val="30"/>
          <w:szCs w:val="30"/>
        </w:rPr>
        <w:t>元整（￥:</w:t>
      </w:r>
      <w:r>
        <w:rPr>
          <w:rFonts w:hint="eastAsia" w:ascii="仿宋" w:hAnsi="仿宋" w:eastAsia="仿宋" w:cs="仿宋"/>
          <w:color w:val="auto"/>
          <w:sz w:val="30"/>
          <w:szCs w:val="30"/>
          <w:lang w:val="en-US" w:eastAsia="zh-CN"/>
        </w:rPr>
        <w:t>2413.3104万元</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竞买保证金：人民币</w:t>
      </w:r>
      <w:r>
        <w:rPr>
          <w:rFonts w:hint="eastAsia" w:ascii="仿宋" w:hAnsi="仿宋" w:eastAsia="仿宋" w:cs="仿宋"/>
          <w:color w:val="auto"/>
          <w:sz w:val="30"/>
          <w:szCs w:val="30"/>
          <w:lang w:val="en-US" w:eastAsia="zh-CN"/>
        </w:rPr>
        <w:t>壹仟贰佰万</w:t>
      </w:r>
      <w:r>
        <w:rPr>
          <w:rFonts w:hint="eastAsia" w:ascii="仿宋" w:hAnsi="仿宋" w:eastAsia="仿宋" w:cs="仿宋"/>
          <w:color w:val="auto"/>
          <w:sz w:val="30"/>
          <w:szCs w:val="30"/>
        </w:rPr>
        <w:t>元整（￥:</w:t>
      </w:r>
      <w:r>
        <w:rPr>
          <w:rFonts w:hint="eastAsia" w:ascii="仿宋" w:hAnsi="仿宋" w:eastAsia="仿宋" w:cs="仿宋"/>
          <w:color w:val="auto"/>
          <w:sz w:val="30"/>
          <w:szCs w:val="30"/>
          <w:lang w:val="en-US" w:eastAsia="zh-CN"/>
        </w:rPr>
        <w:t>1200.00万元</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增价幅度：每次报价的最小加价幅度是人民币</w:t>
      </w:r>
      <w:r>
        <w:rPr>
          <w:rFonts w:hint="eastAsia" w:ascii="仿宋" w:hAnsi="仿宋" w:eastAsia="仿宋" w:cs="仿宋"/>
          <w:color w:val="auto"/>
          <w:sz w:val="30"/>
          <w:szCs w:val="30"/>
          <w:lang w:val="en-US" w:eastAsia="zh-CN"/>
        </w:rPr>
        <w:t>伍拾</w:t>
      </w:r>
      <w:r>
        <w:rPr>
          <w:rFonts w:hint="eastAsia" w:ascii="仿宋" w:hAnsi="仿宋" w:eastAsia="仿宋" w:cs="仿宋"/>
          <w:color w:val="auto"/>
          <w:sz w:val="30"/>
          <w:szCs w:val="30"/>
        </w:rPr>
        <w:t>万元整（￥</w:t>
      </w:r>
      <w:r>
        <w:rPr>
          <w:rFonts w:hint="eastAsia" w:ascii="仿宋" w:hAnsi="仿宋" w:eastAsia="仿宋" w:cs="仿宋"/>
          <w:color w:val="auto"/>
          <w:sz w:val="30"/>
          <w:szCs w:val="30"/>
          <w:lang w:val="en-US" w:eastAsia="zh-CN"/>
        </w:rPr>
        <w:t>50.00万元</w:t>
      </w:r>
      <w:r>
        <w:rPr>
          <w:rFonts w:hint="eastAsia" w:ascii="仿宋" w:hAnsi="仿宋" w:eastAsia="仿宋" w:cs="仿宋"/>
          <w:color w:val="auto"/>
          <w:sz w:val="30"/>
          <w:szCs w:val="30"/>
        </w:rPr>
        <w:t>）。</w:t>
      </w:r>
      <w:bookmarkEnd w:id="0"/>
    </w:p>
    <w:p>
      <w:pPr>
        <w:widowControl w:val="0"/>
        <w:adjustRightInd/>
        <w:snapToGrid/>
        <w:spacing w:after="0" w:line="560" w:lineRule="exact"/>
        <w:ind w:firstLine="566" w:firstLineChars="177"/>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六、中华人民共和国境内外企业、其他经济组织和个人（除法律法规另有规定外），均可申请参加竞买。竞买人可以单独申请，也可以联合申请。</w:t>
      </w:r>
    </w:p>
    <w:p>
      <w:pPr>
        <w:widowControl w:val="0"/>
        <w:adjustRightInd/>
        <w:snapToGrid/>
        <w:spacing w:after="0" w:line="560" w:lineRule="exact"/>
        <w:ind w:firstLine="566" w:firstLineChars="177"/>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七、本次国有建设用地使用权网上挂牌转让，按照价高者得的原则确定竞买人。</w:t>
      </w:r>
    </w:p>
    <w:p>
      <w:pPr>
        <w:widowControl w:val="0"/>
        <w:adjustRightInd/>
        <w:snapToGrid/>
        <w:spacing w:after="0" w:line="560" w:lineRule="exact"/>
        <w:ind w:firstLine="566" w:firstLineChars="177"/>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八、网上挂牌竞买时间为2022年06月</w:t>
      </w:r>
      <w:r>
        <w:rPr>
          <w:rFonts w:hint="eastAsia" w:ascii="仿宋" w:hAnsi="仿宋" w:eastAsia="仿宋" w:cs="Times New Roman"/>
          <w:kern w:val="2"/>
          <w:sz w:val="32"/>
          <w:szCs w:val="32"/>
          <w:lang w:val="en-US" w:eastAsia="zh-CN"/>
        </w:rPr>
        <w:t>15</w:t>
      </w:r>
      <w:r>
        <w:rPr>
          <w:rFonts w:hint="eastAsia" w:ascii="仿宋" w:hAnsi="仿宋" w:eastAsia="仿宋" w:cs="Times New Roman"/>
          <w:kern w:val="2"/>
          <w:sz w:val="32"/>
          <w:szCs w:val="32"/>
        </w:rPr>
        <w:t>日9时始至2022年06月</w:t>
      </w:r>
      <w:r>
        <w:rPr>
          <w:rFonts w:hint="eastAsia" w:ascii="仿宋" w:hAnsi="仿宋" w:eastAsia="仿宋" w:cs="Times New Roman"/>
          <w:kern w:val="2"/>
          <w:sz w:val="32"/>
          <w:szCs w:val="32"/>
          <w:lang w:val="en-US" w:eastAsia="zh-CN"/>
        </w:rPr>
        <w:t>29</w:t>
      </w:r>
      <w:r>
        <w:rPr>
          <w:rFonts w:hint="eastAsia" w:ascii="仿宋" w:hAnsi="仿宋" w:eastAsia="仿宋" w:cs="Times New Roman"/>
          <w:kern w:val="2"/>
          <w:sz w:val="32"/>
          <w:szCs w:val="32"/>
        </w:rPr>
        <w:t>日10时止。</w:t>
      </w:r>
    </w:p>
    <w:p>
      <w:pPr>
        <w:widowControl w:val="0"/>
        <w:adjustRightInd/>
        <w:snapToGrid/>
        <w:spacing w:after="0" w:line="560" w:lineRule="exact"/>
        <w:ind w:firstLine="566" w:firstLineChars="177"/>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九、本次网上挂牌转让的详细资料和具体要求，见惠州市公共资源交易中心土地与矿业网上挂牌交易系统：https://www.hzgtjy.com/。申请人可在系统下载挂牌转让公告及其他相关交易文件，并按程序在网上参加竞买。</w:t>
      </w:r>
    </w:p>
    <w:p>
      <w:pPr>
        <w:widowControl w:val="0"/>
        <w:adjustRightInd/>
        <w:snapToGrid/>
        <w:spacing w:after="0" w:line="560" w:lineRule="exact"/>
        <w:ind w:firstLine="566" w:firstLineChars="177"/>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十、申请人应当在挂牌转让结束前登陆网上交易系统并在系统上向我中心提交竞买申请并支付保证金。网上挂牌保证金到账截止时间为2022年06月</w:t>
      </w:r>
      <w:r>
        <w:rPr>
          <w:rFonts w:hint="eastAsia" w:ascii="仿宋" w:hAnsi="仿宋" w:eastAsia="仿宋" w:cs="Times New Roman"/>
          <w:kern w:val="2"/>
          <w:sz w:val="32"/>
          <w:szCs w:val="32"/>
          <w:lang w:val="en-US" w:eastAsia="zh-CN"/>
        </w:rPr>
        <w:t>29</w:t>
      </w:r>
      <w:r>
        <w:rPr>
          <w:rFonts w:hint="eastAsia" w:ascii="仿宋" w:hAnsi="仿宋" w:eastAsia="仿宋" w:cs="Times New Roman"/>
          <w:kern w:val="2"/>
          <w:sz w:val="32"/>
          <w:szCs w:val="32"/>
        </w:rPr>
        <w:t>日9时止。挂牌报价时间截止时，经系统询问，有竞买人表示愿意继续竞价的，系统自动进入网上限时竞价，通过竞价确定竞得人。</w:t>
      </w:r>
    </w:p>
    <w:p>
      <w:pPr>
        <w:widowControl w:val="0"/>
        <w:adjustRightInd/>
        <w:snapToGrid/>
        <w:spacing w:after="0" w:line="560" w:lineRule="exact"/>
        <w:ind w:firstLine="566" w:firstLineChars="177"/>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十一、本次国有建设用地使用权网上挂牌转让只接受网上竞买申请，即通过网上交易系统进行，申请一经受理确认后，即视为竞买人对网上挂牌公告、须知、相关交易文件及地块现状无异议并全部接受，并对有关承诺承担法律责任。本次网上挂牌转让活动不接受电话、邮寄、书面、电子邮件及口头竞买。办理数字证书、按要求足额交纳竞买保证金的申请人，方可参加网上挂牌交易活动。</w:t>
      </w:r>
    </w:p>
    <w:p>
      <w:pPr>
        <w:widowControl w:val="0"/>
        <w:adjustRightInd/>
        <w:snapToGrid/>
        <w:spacing w:after="0" w:line="560" w:lineRule="exact"/>
        <w:ind w:firstLine="566" w:firstLineChars="177"/>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十二、竞得人竞得上述用地后10个工作日内凭挂牌成交确认书、合同书及竞得人资料到大亚湾区国土分局交易业务部门签订《限期开发协议》后，方可办理土地使用权转让过户等相关手续。</w:t>
      </w:r>
    </w:p>
    <w:p>
      <w:pPr>
        <w:widowControl w:val="0"/>
        <w:adjustRightInd/>
        <w:snapToGrid/>
        <w:spacing w:after="0" w:line="560" w:lineRule="exact"/>
        <w:ind w:firstLine="566" w:firstLineChars="177"/>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本中心地址：惠州大亚湾区科技创新园创新大厦三楼</w:t>
      </w:r>
    </w:p>
    <w:p>
      <w:pPr>
        <w:widowControl w:val="0"/>
        <w:adjustRightInd/>
        <w:snapToGrid/>
        <w:spacing w:after="0" w:line="560" w:lineRule="exact"/>
        <w:ind w:firstLine="566" w:firstLineChars="177"/>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联 系 人：李小姐</w:t>
      </w:r>
    </w:p>
    <w:p>
      <w:pPr>
        <w:widowControl w:val="0"/>
        <w:adjustRightInd/>
        <w:snapToGrid/>
        <w:spacing w:after="0" w:line="560" w:lineRule="exact"/>
        <w:ind w:firstLine="566" w:firstLineChars="177"/>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查询电话：0752-5190887</w:t>
      </w:r>
    </w:p>
    <w:p>
      <w:pPr>
        <w:widowControl w:val="0"/>
        <w:adjustRightInd/>
        <w:snapToGrid/>
        <w:spacing w:after="0" w:line="560" w:lineRule="exact"/>
        <w:ind w:firstLine="566" w:firstLineChars="177"/>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注：本公告同时在下列网站及场所发布</w:t>
      </w:r>
    </w:p>
    <w:p>
      <w:pPr>
        <w:widowControl w:val="0"/>
        <w:adjustRightInd/>
        <w:snapToGrid/>
        <w:spacing w:after="0" w:line="560" w:lineRule="exact"/>
        <w:ind w:firstLine="566" w:firstLineChars="177"/>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中国土地市场网: http://www.landchina.com</w:t>
      </w:r>
    </w:p>
    <w:p>
      <w:pPr>
        <w:widowControl w:val="0"/>
        <w:adjustRightInd/>
        <w:snapToGrid/>
        <w:spacing w:after="0" w:line="560" w:lineRule="exact"/>
        <w:ind w:firstLine="566" w:firstLineChars="177"/>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广东省土地市场网：http://www.landgd.com</w:t>
      </w:r>
    </w:p>
    <w:p>
      <w:pPr>
        <w:widowControl w:val="0"/>
        <w:adjustRightInd/>
        <w:snapToGrid/>
        <w:spacing w:after="0" w:line="560" w:lineRule="exact"/>
        <w:ind w:firstLine="566" w:firstLineChars="177"/>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惠州市公共资源交易中心网：http://zyjy.huizhou.gov.cn</w:t>
      </w:r>
    </w:p>
    <w:p>
      <w:pPr>
        <w:widowControl w:val="0"/>
        <w:adjustRightInd/>
        <w:snapToGrid/>
        <w:spacing w:after="0" w:line="560" w:lineRule="exact"/>
        <w:ind w:firstLine="566" w:firstLineChars="177"/>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惠州市公共资源交易中心土地与矿业网上挂牌交易系统：https://www.hzgtjy.com/</w:t>
      </w:r>
    </w:p>
    <w:p>
      <w:pPr>
        <w:widowControl w:val="0"/>
        <w:adjustRightInd/>
        <w:snapToGrid/>
        <w:spacing w:after="0" w:line="560" w:lineRule="exact"/>
        <w:ind w:firstLine="566" w:firstLineChars="177"/>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惠州日报</w:t>
      </w:r>
    </w:p>
    <w:p>
      <w:pPr>
        <w:widowControl w:val="0"/>
        <w:adjustRightInd/>
        <w:snapToGrid/>
        <w:spacing w:after="0" w:line="560" w:lineRule="exact"/>
        <w:ind w:firstLine="566" w:firstLineChars="177"/>
        <w:jc w:val="both"/>
        <w:rPr>
          <w:rFonts w:hint="eastAsia" w:ascii="仿宋" w:hAnsi="仿宋" w:eastAsia="仿宋" w:cs="Times New Roman"/>
          <w:kern w:val="2"/>
          <w:sz w:val="32"/>
          <w:szCs w:val="32"/>
        </w:rPr>
      </w:pPr>
      <w:r>
        <w:rPr>
          <w:rFonts w:hint="eastAsia" w:ascii="仿宋" w:hAnsi="仿宋" w:eastAsia="仿宋" w:cs="Times New Roman"/>
          <w:kern w:val="2"/>
          <w:sz w:val="32"/>
          <w:szCs w:val="32"/>
        </w:rPr>
        <w:t>数字证书办理地址：惠州市江北云山西路二号帝景国际商务中心七层18-22房</w:t>
      </w:r>
    </w:p>
    <w:p>
      <w:pPr>
        <w:widowControl w:val="0"/>
        <w:adjustRightInd/>
        <w:snapToGrid/>
        <w:spacing w:after="0" w:line="560" w:lineRule="exact"/>
        <w:ind w:firstLine="566" w:firstLineChars="177"/>
        <w:jc w:val="both"/>
        <w:rPr>
          <w:rFonts w:ascii="仿宋" w:hAnsi="仿宋" w:eastAsia="仿宋" w:cs="Times New Roman"/>
          <w:kern w:val="2"/>
          <w:sz w:val="32"/>
          <w:szCs w:val="32"/>
        </w:rPr>
      </w:pPr>
    </w:p>
    <w:p>
      <w:pPr>
        <w:widowControl w:val="0"/>
        <w:adjustRightInd/>
        <w:snapToGrid/>
        <w:spacing w:after="0" w:line="580" w:lineRule="exact"/>
        <w:ind w:firstLine="2410"/>
        <w:jc w:val="center"/>
        <w:rPr>
          <w:rFonts w:hint="eastAsia" w:ascii="仿宋" w:hAnsi="仿宋" w:eastAsia="仿宋" w:cs="Times New Roman"/>
          <w:kern w:val="2"/>
          <w:sz w:val="32"/>
          <w:szCs w:val="32"/>
        </w:rPr>
      </w:pPr>
      <w:r>
        <w:rPr>
          <w:rFonts w:hint="eastAsia" w:ascii="仿宋" w:hAnsi="仿宋" w:eastAsia="仿宋" w:cs="Times New Roman"/>
          <w:kern w:val="2"/>
          <w:sz w:val="32"/>
          <w:szCs w:val="32"/>
        </w:rPr>
        <w:t>惠州市公共资源交易中心大亚湾分中心</w:t>
      </w:r>
    </w:p>
    <w:p>
      <w:pPr>
        <w:widowControl w:val="0"/>
        <w:adjustRightInd/>
        <w:snapToGrid/>
        <w:spacing w:after="0" w:line="580" w:lineRule="exact"/>
        <w:ind w:firstLine="2410"/>
        <w:jc w:val="center"/>
        <w:rPr>
          <w:rFonts w:hint="eastAsia" w:ascii="仿宋" w:hAnsi="仿宋" w:eastAsia="仿宋" w:cs="Times New Roman"/>
          <w:kern w:val="2"/>
          <w:sz w:val="32"/>
          <w:szCs w:val="32"/>
        </w:rPr>
      </w:pPr>
      <w:r>
        <w:rPr>
          <w:rFonts w:hint="eastAsia" w:ascii="仿宋" w:hAnsi="仿宋" w:eastAsia="仿宋" w:cs="Times New Roman"/>
          <w:kern w:val="2"/>
          <w:sz w:val="32"/>
          <w:szCs w:val="32"/>
        </w:rPr>
        <w:t>2022年05月</w:t>
      </w:r>
      <w:r>
        <w:rPr>
          <w:rFonts w:hint="eastAsia" w:ascii="仿宋" w:hAnsi="仿宋" w:eastAsia="仿宋" w:cs="Times New Roman"/>
          <w:kern w:val="2"/>
          <w:sz w:val="32"/>
          <w:szCs w:val="32"/>
          <w:lang w:val="en-US" w:eastAsia="zh-CN"/>
        </w:rPr>
        <w:t>23</w:t>
      </w:r>
      <w:r>
        <w:rPr>
          <w:rFonts w:hint="eastAsia" w:ascii="仿宋" w:hAnsi="仿宋" w:eastAsia="仿宋" w:cs="Times New Roman"/>
          <w:kern w:val="2"/>
          <w:sz w:val="32"/>
          <w:szCs w:val="32"/>
        </w:rPr>
        <w:t>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创艺简标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707F5"/>
    <w:rsid w:val="0027623C"/>
    <w:rsid w:val="00286640"/>
    <w:rsid w:val="00323B43"/>
    <w:rsid w:val="003A55C7"/>
    <w:rsid w:val="003D37D8"/>
    <w:rsid w:val="00426133"/>
    <w:rsid w:val="004358AB"/>
    <w:rsid w:val="00440704"/>
    <w:rsid w:val="00522248"/>
    <w:rsid w:val="005637EE"/>
    <w:rsid w:val="0059707B"/>
    <w:rsid w:val="005B7D43"/>
    <w:rsid w:val="00620173"/>
    <w:rsid w:val="00637A48"/>
    <w:rsid w:val="00640E41"/>
    <w:rsid w:val="006644C9"/>
    <w:rsid w:val="00666B27"/>
    <w:rsid w:val="00692D26"/>
    <w:rsid w:val="00710840"/>
    <w:rsid w:val="0072273E"/>
    <w:rsid w:val="00733E41"/>
    <w:rsid w:val="00756978"/>
    <w:rsid w:val="007F4502"/>
    <w:rsid w:val="008835A3"/>
    <w:rsid w:val="008B12CC"/>
    <w:rsid w:val="008B7726"/>
    <w:rsid w:val="00933228"/>
    <w:rsid w:val="00947AB5"/>
    <w:rsid w:val="00972BF5"/>
    <w:rsid w:val="009B24E4"/>
    <w:rsid w:val="009C1F04"/>
    <w:rsid w:val="00A32FFD"/>
    <w:rsid w:val="00A50324"/>
    <w:rsid w:val="00AA19D9"/>
    <w:rsid w:val="00B3175F"/>
    <w:rsid w:val="00CD5681"/>
    <w:rsid w:val="00D31D50"/>
    <w:rsid w:val="00D96BFD"/>
    <w:rsid w:val="00DC0A5B"/>
    <w:rsid w:val="00EB3425"/>
    <w:rsid w:val="00EE4358"/>
    <w:rsid w:val="00F660C8"/>
    <w:rsid w:val="00F936D7"/>
    <w:rsid w:val="05C16067"/>
    <w:rsid w:val="0BA07053"/>
    <w:rsid w:val="0E404D0F"/>
    <w:rsid w:val="119F1263"/>
    <w:rsid w:val="2B827BD5"/>
    <w:rsid w:val="2DBC092B"/>
    <w:rsid w:val="35B2237A"/>
    <w:rsid w:val="4DC66C20"/>
    <w:rsid w:val="6E0531FF"/>
    <w:rsid w:val="75E8435F"/>
    <w:rsid w:val="78490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adjustRightInd/>
      <w:snapToGrid/>
      <w:spacing w:after="0"/>
    </w:pPr>
    <w:rPr>
      <w:rFonts w:ascii="宋体" w:hAnsi="宋体" w:eastAsia="宋体" w:cs="宋体"/>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216</Words>
  <Characters>1232</Characters>
  <Lines>10</Lines>
  <Paragraphs>2</Paragraphs>
  <TotalTime>4</TotalTime>
  <ScaleCrop>false</ScaleCrop>
  <LinksUpToDate>false</LinksUpToDate>
  <CharactersWithSpaces>1446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lenovo-16</dc:creator>
  <cp:lastModifiedBy>lenovo-16</cp:lastModifiedBy>
  <cp:lastPrinted>2022-05-18T03:56:34Z</cp:lastPrinted>
  <dcterms:modified xsi:type="dcterms:W3CDTF">2022-05-18T03:58:29Z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DE301253FFDF403EA45225B63A06AC07</vt:lpwstr>
  </property>
</Properties>
</file>